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623" w:rsidRPr="008A189E" w:rsidRDefault="00E27623" w:rsidP="00E27623">
      <w:pPr>
        <w:spacing w:after="0" w:line="360" w:lineRule="auto"/>
        <w:ind w:firstLine="567"/>
        <w:jc w:val="center"/>
        <w:rPr>
          <w:rFonts w:cstheme="minorHAnsi"/>
          <w:b/>
          <w:sz w:val="24"/>
          <w:szCs w:val="24"/>
        </w:rPr>
      </w:pPr>
      <w:r w:rsidRPr="008A189E">
        <w:rPr>
          <w:rFonts w:cstheme="minorHAnsi"/>
          <w:b/>
          <w:sz w:val="24"/>
          <w:szCs w:val="24"/>
        </w:rPr>
        <w:t xml:space="preserve">Топтун </w:t>
      </w:r>
      <w:proofErr w:type="spellStart"/>
      <w:r w:rsidRPr="008A189E">
        <w:rPr>
          <w:rFonts w:cstheme="minorHAnsi"/>
          <w:b/>
          <w:sz w:val="24"/>
          <w:szCs w:val="24"/>
        </w:rPr>
        <w:t>ишин</w:t>
      </w:r>
      <w:proofErr w:type="spellEnd"/>
      <w:r w:rsidRPr="008A189E">
        <w:rPr>
          <w:rFonts w:cstheme="minorHAnsi"/>
          <w:b/>
          <w:sz w:val="24"/>
          <w:szCs w:val="24"/>
        </w:rPr>
        <w:t xml:space="preserve"> </w:t>
      </w:r>
      <w:proofErr w:type="spellStart"/>
      <w:r w:rsidRPr="008A189E">
        <w:rPr>
          <w:rFonts w:cstheme="minorHAnsi"/>
          <w:b/>
          <w:sz w:val="24"/>
          <w:szCs w:val="24"/>
        </w:rPr>
        <w:t>байкоонун</w:t>
      </w:r>
      <w:proofErr w:type="spellEnd"/>
      <w:r w:rsidRPr="008A189E">
        <w:rPr>
          <w:rFonts w:cstheme="minorHAnsi"/>
          <w:b/>
          <w:sz w:val="24"/>
          <w:szCs w:val="24"/>
        </w:rPr>
        <w:t xml:space="preserve"> </w:t>
      </w:r>
      <w:proofErr w:type="spellStart"/>
      <w:r w:rsidRPr="008A189E">
        <w:rPr>
          <w:rFonts w:cstheme="minorHAnsi"/>
          <w:b/>
          <w:sz w:val="24"/>
          <w:szCs w:val="24"/>
        </w:rPr>
        <w:t>формасы</w:t>
      </w:r>
      <w:proofErr w:type="spellEnd"/>
    </w:p>
    <w:tbl>
      <w:tblPr>
        <w:tblStyle w:val="a3"/>
        <w:tblW w:w="0" w:type="auto"/>
        <w:tblLook w:val="04A0" w:firstRow="1" w:lastRow="0" w:firstColumn="1" w:lastColumn="0" w:noHBand="0" w:noVBand="1"/>
      </w:tblPr>
      <w:tblGrid>
        <w:gridCol w:w="1491"/>
        <w:gridCol w:w="1656"/>
        <w:gridCol w:w="1542"/>
        <w:gridCol w:w="1548"/>
        <w:gridCol w:w="1507"/>
        <w:gridCol w:w="1497"/>
      </w:tblGrid>
      <w:tr w:rsidR="00E27623" w:rsidRPr="008A189E" w:rsidTr="00EA5DD6">
        <w:trPr>
          <w:trHeight w:val="1256"/>
        </w:trPr>
        <w:tc>
          <w:tcPr>
            <w:tcW w:w="1491" w:type="dxa"/>
          </w:tcPr>
          <w:p w:rsidR="00E27623" w:rsidRPr="00EA5DD6" w:rsidRDefault="00E27623" w:rsidP="00EA5DD6">
            <w:pPr>
              <w:rPr>
                <w:rFonts w:cstheme="minorHAnsi"/>
                <w:b/>
                <w:sz w:val="24"/>
                <w:szCs w:val="24"/>
              </w:rPr>
            </w:pPr>
            <w:r w:rsidRPr="00EA5DD6">
              <w:rPr>
                <w:rFonts w:cstheme="minorHAnsi"/>
                <w:b/>
                <w:sz w:val="24"/>
                <w:szCs w:val="24"/>
              </w:rPr>
              <w:t xml:space="preserve">№ же топтун </w:t>
            </w:r>
            <w:proofErr w:type="spellStart"/>
            <w:r w:rsidRPr="00EA5DD6">
              <w:rPr>
                <w:rFonts w:cstheme="minorHAnsi"/>
                <w:b/>
                <w:sz w:val="24"/>
                <w:szCs w:val="24"/>
              </w:rPr>
              <w:t>аты</w:t>
            </w:r>
            <w:proofErr w:type="spellEnd"/>
          </w:p>
        </w:tc>
        <w:tc>
          <w:tcPr>
            <w:tcW w:w="1593" w:type="dxa"/>
          </w:tcPr>
          <w:p w:rsidR="00E27623" w:rsidRPr="00EA5DD6" w:rsidRDefault="00E27623" w:rsidP="00EA5DD6">
            <w:pPr>
              <w:jc w:val="both"/>
              <w:rPr>
                <w:rFonts w:cstheme="minorHAnsi"/>
                <w:b/>
                <w:sz w:val="24"/>
                <w:szCs w:val="24"/>
              </w:rPr>
            </w:pPr>
            <w:proofErr w:type="spellStart"/>
            <w:r w:rsidRPr="00EA5DD6">
              <w:rPr>
                <w:rFonts w:cstheme="minorHAnsi"/>
                <w:b/>
                <w:sz w:val="24"/>
                <w:szCs w:val="24"/>
              </w:rPr>
              <w:t>Милдеттерди</w:t>
            </w:r>
            <w:proofErr w:type="spellEnd"/>
            <w:r w:rsidRPr="00EA5DD6">
              <w:rPr>
                <w:rFonts w:cstheme="minorHAnsi"/>
                <w:b/>
                <w:sz w:val="24"/>
                <w:szCs w:val="24"/>
              </w:rPr>
              <w:t xml:space="preserve"> </w:t>
            </w:r>
            <w:proofErr w:type="spellStart"/>
            <w:r w:rsidRPr="00EA5DD6">
              <w:rPr>
                <w:rFonts w:cstheme="minorHAnsi"/>
                <w:b/>
                <w:sz w:val="24"/>
                <w:szCs w:val="24"/>
              </w:rPr>
              <w:t>бөлүштүрүү</w:t>
            </w:r>
            <w:proofErr w:type="spellEnd"/>
            <w:r w:rsidRPr="00EA5DD6">
              <w:rPr>
                <w:rFonts w:cstheme="minorHAnsi"/>
                <w:b/>
                <w:sz w:val="24"/>
                <w:szCs w:val="24"/>
              </w:rPr>
              <w:t xml:space="preserve"> </w:t>
            </w:r>
            <w:proofErr w:type="spellStart"/>
            <w:r w:rsidRPr="00EA5DD6">
              <w:rPr>
                <w:rFonts w:cstheme="minorHAnsi"/>
                <w:b/>
                <w:sz w:val="24"/>
                <w:szCs w:val="24"/>
              </w:rPr>
              <w:t>жана</w:t>
            </w:r>
            <w:proofErr w:type="spellEnd"/>
            <w:r w:rsidRPr="00EA5DD6">
              <w:rPr>
                <w:rFonts w:cstheme="minorHAnsi"/>
                <w:b/>
                <w:sz w:val="24"/>
                <w:szCs w:val="24"/>
              </w:rPr>
              <w:t xml:space="preserve"> </w:t>
            </w:r>
            <w:proofErr w:type="spellStart"/>
            <w:r w:rsidRPr="00EA5DD6">
              <w:rPr>
                <w:rFonts w:cstheme="minorHAnsi"/>
                <w:b/>
                <w:sz w:val="24"/>
                <w:szCs w:val="24"/>
              </w:rPr>
              <w:t>ат</w:t>
            </w:r>
            <w:bookmarkStart w:id="0" w:name="_GoBack"/>
            <w:bookmarkEnd w:id="0"/>
            <w:r w:rsidRPr="00EA5DD6">
              <w:rPr>
                <w:rFonts w:cstheme="minorHAnsi"/>
                <w:b/>
                <w:sz w:val="24"/>
                <w:szCs w:val="24"/>
              </w:rPr>
              <w:t>каруу</w:t>
            </w:r>
            <w:proofErr w:type="spellEnd"/>
            <w:r w:rsidRPr="00EA5DD6">
              <w:rPr>
                <w:rFonts w:cstheme="minorHAnsi"/>
                <w:b/>
                <w:sz w:val="24"/>
                <w:szCs w:val="24"/>
              </w:rPr>
              <w:t xml:space="preserve"> </w:t>
            </w:r>
          </w:p>
        </w:tc>
        <w:tc>
          <w:tcPr>
            <w:tcW w:w="1542" w:type="dxa"/>
          </w:tcPr>
          <w:p w:rsidR="00E27623" w:rsidRPr="00EA5DD6" w:rsidRDefault="00E27623" w:rsidP="00EA5DD6">
            <w:pPr>
              <w:jc w:val="both"/>
              <w:rPr>
                <w:rFonts w:cstheme="minorHAnsi"/>
                <w:b/>
                <w:sz w:val="24"/>
                <w:szCs w:val="24"/>
              </w:rPr>
            </w:pPr>
            <w:proofErr w:type="spellStart"/>
            <w:r w:rsidRPr="00EA5DD6">
              <w:rPr>
                <w:rFonts w:cstheme="minorHAnsi"/>
                <w:b/>
                <w:sz w:val="24"/>
                <w:szCs w:val="24"/>
              </w:rPr>
              <w:t>Жүрүм-турум</w:t>
            </w:r>
            <w:proofErr w:type="spellEnd"/>
            <w:r w:rsidRPr="00EA5DD6">
              <w:rPr>
                <w:rFonts w:cstheme="minorHAnsi"/>
                <w:b/>
                <w:sz w:val="24"/>
                <w:szCs w:val="24"/>
              </w:rPr>
              <w:t xml:space="preserve"> </w:t>
            </w:r>
            <w:proofErr w:type="spellStart"/>
            <w:r w:rsidRPr="00EA5DD6">
              <w:rPr>
                <w:rFonts w:cstheme="minorHAnsi"/>
                <w:b/>
                <w:sz w:val="24"/>
                <w:szCs w:val="24"/>
              </w:rPr>
              <w:t>маданияты</w:t>
            </w:r>
            <w:proofErr w:type="spellEnd"/>
          </w:p>
        </w:tc>
        <w:tc>
          <w:tcPr>
            <w:tcW w:w="1548" w:type="dxa"/>
          </w:tcPr>
          <w:p w:rsidR="00E27623" w:rsidRPr="00EA5DD6" w:rsidRDefault="00E27623" w:rsidP="00EA5DD6">
            <w:pPr>
              <w:jc w:val="both"/>
              <w:rPr>
                <w:rFonts w:cstheme="minorHAnsi"/>
                <w:b/>
                <w:sz w:val="24"/>
                <w:szCs w:val="24"/>
              </w:rPr>
            </w:pPr>
            <w:proofErr w:type="spellStart"/>
            <w:r w:rsidRPr="00EA5DD6">
              <w:rPr>
                <w:rFonts w:cstheme="minorHAnsi"/>
                <w:b/>
                <w:sz w:val="24"/>
                <w:szCs w:val="24"/>
              </w:rPr>
              <w:t>Мазмунду</w:t>
            </w:r>
            <w:proofErr w:type="spellEnd"/>
            <w:r w:rsidRPr="00EA5DD6">
              <w:rPr>
                <w:rFonts w:cstheme="minorHAnsi"/>
                <w:b/>
                <w:sz w:val="24"/>
                <w:szCs w:val="24"/>
              </w:rPr>
              <w:t xml:space="preserve"> </w:t>
            </w:r>
            <w:proofErr w:type="spellStart"/>
            <w:r w:rsidRPr="00EA5DD6">
              <w:rPr>
                <w:rFonts w:cstheme="minorHAnsi"/>
                <w:b/>
                <w:sz w:val="24"/>
                <w:szCs w:val="24"/>
              </w:rPr>
              <w:t>өздөштүрүү</w:t>
            </w:r>
            <w:proofErr w:type="spellEnd"/>
          </w:p>
        </w:tc>
        <w:tc>
          <w:tcPr>
            <w:tcW w:w="1507" w:type="dxa"/>
          </w:tcPr>
          <w:p w:rsidR="00E27623" w:rsidRPr="00EA5DD6" w:rsidRDefault="00E27623" w:rsidP="00EA5DD6">
            <w:pPr>
              <w:rPr>
                <w:rFonts w:cstheme="minorHAnsi"/>
                <w:b/>
                <w:sz w:val="24"/>
                <w:szCs w:val="24"/>
              </w:rPr>
            </w:pPr>
            <w:proofErr w:type="spellStart"/>
            <w:r w:rsidRPr="00EA5DD6">
              <w:rPr>
                <w:rFonts w:cstheme="minorHAnsi"/>
                <w:b/>
                <w:sz w:val="24"/>
                <w:szCs w:val="24"/>
              </w:rPr>
              <w:t>Өз</w:t>
            </w:r>
            <w:proofErr w:type="spellEnd"/>
            <w:r w:rsidRPr="00EA5DD6">
              <w:rPr>
                <w:rFonts w:cstheme="minorHAnsi"/>
                <w:b/>
                <w:sz w:val="24"/>
                <w:szCs w:val="24"/>
              </w:rPr>
              <w:t xml:space="preserve"> ара </w:t>
            </w:r>
            <w:proofErr w:type="spellStart"/>
            <w:r w:rsidRPr="00EA5DD6">
              <w:rPr>
                <w:rFonts w:cstheme="minorHAnsi"/>
                <w:b/>
                <w:sz w:val="24"/>
                <w:szCs w:val="24"/>
              </w:rPr>
              <w:t>жардам</w:t>
            </w:r>
            <w:proofErr w:type="spellEnd"/>
            <w:r w:rsidRPr="00EA5DD6">
              <w:rPr>
                <w:rFonts w:cstheme="minorHAnsi"/>
                <w:b/>
                <w:sz w:val="24"/>
                <w:szCs w:val="24"/>
              </w:rPr>
              <w:t xml:space="preserve"> </w:t>
            </w:r>
            <w:proofErr w:type="spellStart"/>
            <w:r w:rsidRPr="00EA5DD6">
              <w:rPr>
                <w:rFonts w:cstheme="minorHAnsi"/>
                <w:b/>
                <w:sz w:val="24"/>
                <w:szCs w:val="24"/>
              </w:rPr>
              <w:t>берүү</w:t>
            </w:r>
            <w:proofErr w:type="spellEnd"/>
            <w:r w:rsidRPr="00EA5DD6">
              <w:rPr>
                <w:rFonts w:cstheme="minorHAnsi"/>
                <w:b/>
                <w:sz w:val="24"/>
                <w:szCs w:val="24"/>
              </w:rPr>
              <w:t xml:space="preserve"> </w:t>
            </w:r>
            <w:proofErr w:type="spellStart"/>
            <w:r w:rsidRPr="00EA5DD6">
              <w:rPr>
                <w:rFonts w:cstheme="minorHAnsi"/>
                <w:b/>
                <w:sz w:val="24"/>
                <w:szCs w:val="24"/>
              </w:rPr>
              <w:t>жана</w:t>
            </w:r>
            <w:proofErr w:type="spellEnd"/>
            <w:r w:rsidRPr="00EA5DD6">
              <w:rPr>
                <w:rFonts w:cstheme="minorHAnsi"/>
                <w:b/>
                <w:sz w:val="24"/>
                <w:szCs w:val="24"/>
              </w:rPr>
              <w:t xml:space="preserve"> </w:t>
            </w:r>
            <w:proofErr w:type="spellStart"/>
            <w:r w:rsidRPr="00EA5DD6">
              <w:rPr>
                <w:rFonts w:cstheme="minorHAnsi"/>
                <w:b/>
                <w:sz w:val="24"/>
                <w:szCs w:val="24"/>
              </w:rPr>
              <w:t>колдоо</w:t>
            </w:r>
            <w:proofErr w:type="spellEnd"/>
          </w:p>
        </w:tc>
        <w:tc>
          <w:tcPr>
            <w:tcW w:w="1497" w:type="dxa"/>
          </w:tcPr>
          <w:p w:rsidR="00E27623" w:rsidRPr="00EA5DD6" w:rsidRDefault="00E27623" w:rsidP="00EA5DD6">
            <w:pPr>
              <w:jc w:val="both"/>
              <w:rPr>
                <w:rFonts w:cstheme="minorHAnsi"/>
                <w:b/>
                <w:sz w:val="24"/>
                <w:szCs w:val="24"/>
              </w:rPr>
            </w:pPr>
            <w:proofErr w:type="spellStart"/>
            <w:r w:rsidRPr="00EA5DD6">
              <w:rPr>
                <w:rFonts w:cstheme="minorHAnsi"/>
                <w:b/>
                <w:sz w:val="24"/>
                <w:szCs w:val="24"/>
              </w:rPr>
              <w:t>Жалпы</w:t>
            </w:r>
            <w:proofErr w:type="spellEnd"/>
            <w:r w:rsidRPr="00EA5DD6">
              <w:rPr>
                <w:rFonts w:cstheme="minorHAnsi"/>
                <w:b/>
                <w:sz w:val="24"/>
                <w:szCs w:val="24"/>
              </w:rPr>
              <w:t xml:space="preserve"> </w:t>
            </w:r>
            <w:proofErr w:type="spellStart"/>
            <w:r w:rsidRPr="00EA5DD6">
              <w:rPr>
                <w:rFonts w:cstheme="minorHAnsi"/>
                <w:b/>
                <w:sz w:val="24"/>
                <w:szCs w:val="24"/>
              </w:rPr>
              <w:t>упай</w:t>
            </w:r>
            <w:proofErr w:type="spellEnd"/>
          </w:p>
        </w:tc>
      </w:tr>
      <w:tr w:rsidR="00E27623" w:rsidRPr="008A189E" w:rsidTr="00EA5DD6">
        <w:trPr>
          <w:trHeight w:val="707"/>
        </w:trPr>
        <w:tc>
          <w:tcPr>
            <w:tcW w:w="1491" w:type="dxa"/>
          </w:tcPr>
          <w:p w:rsidR="00E27623" w:rsidRPr="008A189E" w:rsidRDefault="00E27623" w:rsidP="0000749D">
            <w:pPr>
              <w:spacing w:line="360" w:lineRule="auto"/>
              <w:jc w:val="both"/>
              <w:rPr>
                <w:rFonts w:cstheme="minorHAnsi"/>
                <w:sz w:val="24"/>
                <w:szCs w:val="24"/>
                <w:lang w:val="en-US"/>
              </w:rPr>
            </w:pPr>
          </w:p>
        </w:tc>
        <w:tc>
          <w:tcPr>
            <w:tcW w:w="1593" w:type="dxa"/>
          </w:tcPr>
          <w:p w:rsidR="00E27623" w:rsidRPr="008A189E" w:rsidRDefault="00E27623" w:rsidP="0000749D">
            <w:pPr>
              <w:spacing w:line="360" w:lineRule="auto"/>
              <w:jc w:val="both"/>
              <w:rPr>
                <w:rFonts w:cstheme="minorHAnsi"/>
                <w:sz w:val="24"/>
                <w:szCs w:val="24"/>
              </w:rPr>
            </w:pPr>
          </w:p>
        </w:tc>
        <w:tc>
          <w:tcPr>
            <w:tcW w:w="1542" w:type="dxa"/>
          </w:tcPr>
          <w:p w:rsidR="00E27623" w:rsidRPr="008A189E" w:rsidRDefault="00E27623" w:rsidP="0000749D">
            <w:pPr>
              <w:spacing w:line="360" w:lineRule="auto"/>
              <w:jc w:val="both"/>
              <w:rPr>
                <w:rFonts w:cstheme="minorHAnsi"/>
                <w:sz w:val="24"/>
                <w:szCs w:val="24"/>
              </w:rPr>
            </w:pPr>
          </w:p>
        </w:tc>
        <w:tc>
          <w:tcPr>
            <w:tcW w:w="1548" w:type="dxa"/>
          </w:tcPr>
          <w:p w:rsidR="00E27623" w:rsidRPr="008A189E" w:rsidRDefault="00E27623" w:rsidP="0000749D">
            <w:pPr>
              <w:spacing w:line="360" w:lineRule="auto"/>
              <w:jc w:val="both"/>
              <w:rPr>
                <w:rFonts w:cstheme="minorHAnsi"/>
                <w:sz w:val="24"/>
                <w:szCs w:val="24"/>
              </w:rPr>
            </w:pPr>
          </w:p>
        </w:tc>
        <w:tc>
          <w:tcPr>
            <w:tcW w:w="1507" w:type="dxa"/>
          </w:tcPr>
          <w:p w:rsidR="00E27623" w:rsidRPr="008A189E" w:rsidRDefault="00E27623" w:rsidP="0000749D">
            <w:pPr>
              <w:spacing w:line="360" w:lineRule="auto"/>
              <w:jc w:val="both"/>
              <w:rPr>
                <w:rFonts w:cstheme="minorHAnsi"/>
                <w:sz w:val="24"/>
                <w:szCs w:val="24"/>
              </w:rPr>
            </w:pPr>
          </w:p>
        </w:tc>
        <w:tc>
          <w:tcPr>
            <w:tcW w:w="1497" w:type="dxa"/>
          </w:tcPr>
          <w:p w:rsidR="00E27623" w:rsidRPr="008A189E" w:rsidRDefault="00E27623" w:rsidP="0000749D">
            <w:pPr>
              <w:spacing w:line="360" w:lineRule="auto"/>
              <w:jc w:val="both"/>
              <w:rPr>
                <w:rFonts w:cstheme="minorHAnsi"/>
                <w:sz w:val="24"/>
                <w:szCs w:val="24"/>
              </w:rPr>
            </w:pPr>
          </w:p>
        </w:tc>
      </w:tr>
      <w:tr w:rsidR="00E27623" w:rsidRPr="008A189E" w:rsidTr="00EA5DD6">
        <w:trPr>
          <w:trHeight w:val="707"/>
        </w:trPr>
        <w:tc>
          <w:tcPr>
            <w:tcW w:w="1491" w:type="dxa"/>
          </w:tcPr>
          <w:p w:rsidR="00E27623" w:rsidRPr="008A189E" w:rsidRDefault="00E27623" w:rsidP="0000749D">
            <w:pPr>
              <w:spacing w:line="360" w:lineRule="auto"/>
              <w:jc w:val="both"/>
              <w:rPr>
                <w:rFonts w:cstheme="minorHAnsi"/>
                <w:sz w:val="24"/>
                <w:szCs w:val="24"/>
                <w:lang w:val="en-US"/>
              </w:rPr>
            </w:pPr>
          </w:p>
        </w:tc>
        <w:tc>
          <w:tcPr>
            <w:tcW w:w="1593" w:type="dxa"/>
          </w:tcPr>
          <w:p w:rsidR="00E27623" w:rsidRPr="008A189E" w:rsidRDefault="00E27623" w:rsidP="0000749D">
            <w:pPr>
              <w:spacing w:line="360" w:lineRule="auto"/>
              <w:jc w:val="both"/>
              <w:rPr>
                <w:rFonts w:cstheme="minorHAnsi"/>
                <w:sz w:val="24"/>
                <w:szCs w:val="24"/>
              </w:rPr>
            </w:pPr>
          </w:p>
        </w:tc>
        <w:tc>
          <w:tcPr>
            <w:tcW w:w="1542" w:type="dxa"/>
          </w:tcPr>
          <w:p w:rsidR="00E27623" w:rsidRPr="008A189E" w:rsidRDefault="00E27623" w:rsidP="0000749D">
            <w:pPr>
              <w:spacing w:line="360" w:lineRule="auto"/>
              <w:jc w:val="both"/>
              <w:rPr>
                <w:rFonts w:cstheme="minorHAnsi"/>
                <w:sz w:val="24"/>
                <w:szCs w:val="24"/>
              </w:rPr>
            </w:pPr>
          </w:p>
        </w:tc>
        <w:tc>
          <w:tcPr>
            <w:tcW w:w="1548" w:type="dxa"/>
          </w:tcPr>
          <w:p w:rsidR="00E27623" w:rsidRPr="008A189E" w:rsidRDefault="00E27623" w:rsidP="0000749D">
            <w:pPr>
              <w:spacing w:line="360" w:lineRule="auto"/>
              <w:jc w:val="both"/>
              <w:rPr>
                <w:rFonts w:cstheme="minorHAnsi"/>
                <w:sz w:val="24"/>
                <w:szCs w:val="24"/>
              </w:rPr>
            </w:pPr>
          </w:p>
        </w:tc>
        <w:tc>
          <w:tcPr>
            <w:tcW w:w="1507" w:type="dxa"/>
          </w:tcPr>
          <w:p w:rsidR="00E27623" w:rsidRPr="008A189E" w:rsidRDefault="00E27623" w:rsidP="0000749D">
            <w:pPr>
              <w:spacing w:line="360" w:lineRule="auto"/>
              <w:jc w:val="both"/>
              <w:rPr>
                <w:rFonts w:cstheme="minorHAnsi"/>
                <w:sz w:val="24"/>
                <w:szCs w:val="24"/>
              </w:rPr>
            </w:pPr>
          </w:p>
        </w:tc>
        <w:tc>
          <w:tcPr>
            <w:tcW w:w="1497" w:type="dxa"/>
          </w:tcPr>
          <w:p w:rsidR="00E27623" w:rsidRPr="008A189E" w:rsidRDefault="00E27623" w:rsidP="0000749D">
            <w:pPr>
              <w:spacing w:line="360" w:lineRule="auto"/>
              <w:jc w:val="both"/>
              <w:rPr>
                <w:rFonts w:cstheme="minorHAnsi"/>
                <w:sz w:val="24"/>
                <w:szCs w:val="24"/>
              </w:rPr>
            </w:pPr>
          </w:p>
        </w:tc>
      </w:tr>
      <w:tr w:rsidR="00E27623" w:rsidRPr="008A189E" w:rsidTr="00EA5DD6">
        <w:trPr>
          <w:trHeight w:val="707"/>
        </w:trPr>
        <w:tc>
          <w:tcPr>
            <w:tcW w:w="1491" w:type="dxa"/>
          </w:tcPr>
          <w:p w:rsidR="00E27623" w:rsidRPr="008A189E" w:rsidRDefault="00E27623" w:rsidP="0000749D">
            <w:pPr>
              <w:spacing w:line="360" w:lineRule="auto"/>
              <w:jc w:val="both"/>
              <w:rPr>
                <w:rFonts w:cstheme="minorHAnsi"/>
                <w:sz w:val="24"/>
                <w:szCs w:val="24"/>
                <w:lang w:val="en-US"/>
              </w:rPr>
            </w:pPr>
          </w:p>
        </w:tc>
        <w:tc>
          <w:tcPr>
            <w:tcW w:w="1593" w:type="dxa"/>
          </w:tcPr>
          <w:p w:rsidR="00E27623" w:rsidRPr="008A189E" w:rsidRDefault="00E27623" w:rsidP="0000749D">
            <w:pPr>
              <w:spacing w:line="360" w:lineRule="auto"/>
              <w:jc w:val="both"/>
              <w:rPr>
                <w:rFonts w:cstheme="minorHAnsi"/>
                <w:sz w:val="24"/>
                <w:szCs w:val="24"/>
              </w:rPr>
            </w:pPr>
          </w:p>
        </w:tc>
        <w:tc>
          <w:tcPr>
            <w:tcW w:w="1542" w:type="dxa"/>
          </w:tcPr>
          <w:p w:rsidR="00E27623" w:rsidRPr="008A189E" w:rsidRDefault="00E27623" w:rsidP="0000749D">
            <w:pPr>
              <w:spacing w:line="360" w:lineRule="auto"/>
              <w:jc w:val="both"/>
              <w:rPr>
                <w:rFonts w:cstheme="minorHAnsi"/>
                <w:sz w:val="24"/>
                <w:szCs w:val="24"/>
              </w:rPr>
            </w:pPr>
          </w:p>
        </w:tc>
        <w:tc>
          <w:tcPr>
            <w:tcW w:w="1548" w:type="dxa"/>
          </w:tcPr>
          <w:p w:rsidR="00E27623" w:rsidRPr="008A189E" w:rsidRDefault="00E27623" w:rsidP="0000749D">
            <w:pPr>
              <w:spacing w:line="360" w:lineRule="auto"/>
              <w:jc w:val="both"/>
              <w:rPr>
                <w:rFonts w:cstheme="minorHAnsi"/>
                <w:sz w:val="24"/>
                <w:szCs w:val="24"/>
              </w:rPr>
            </w:pPr>
          </w:p>
        </w:tc>
        <w:tc>
          <w:tcPr>
            <w:tcW w:w="1507" w:type="dxa"/>
          </w:tcPr>
          <w:p w:rsidR="00E27623" w:rsidRPr="008A189E" w:rsidRDefault="00E27623" w:rsidP="0000749D">
            <w:pPr>
              <w:spacing w:line="360" w:lineRule="auto"/>
              <w:jc w:val="both"/>
              <w:rPr>
                <w:rFonts w:cstheme="minorHAnsi"/>
                <w:sz w:val="24"/>
                <w:szCs w:val="24"/>
              </w:rPr>
            </w:pPr>
          </w:p>
        </w:tc>
        <w:tc>
          <w:tcPr>
            <w:tcW w:w="1497" w:type="dxa"/>
          </w:tcPr>
          <w:p w:rsidR="00E27623" w:rsidRPr="008A189E" w:rsidRDefault="00E27623" w:rsidP="0000749D">
            <w:pPr>
              <w:spacing w:line="360" w:lineRule="auto"/>
              <w:jc w:val="both"/>
              <w:rPr>
                <w:rFonts w:cstheme="minorHAnsi"/>
                <w:sz w:val="24"/>
                <w:szCs w:val="24"/>
              </w:rPr>
            </w:pPr>
          </w:p>
        </w:tc>
      </w:tr>
      <w:tr w:rsidR="00EA5DD6" w:rsidRPr="008A189E" w:rsidTr="00EA5DD6">
        <w:trPr>
          <w:trHeight w:val="707"/>
        </w:trPr>
        <w:tc>
          <w:tcPr>
            <w:tcW w:w="1491" w:type="dxa"/>
          </w:tcPr>
          <w:p w:rsidR="00EA5DD6" w:rsidRPr="008A189E" w:rsidRDefault="00EA5DD6" w:rsidP="0000749D">
            <w:pPr>
              <w:spacing w:line="360" w:lineRule="auto"/>
              <w:jc w:val="both"/>
              <w:rPr>
                <w:rFonts w:cstheme="minorHAnsi"/>
                <w:sz w:val="24"/>
                <w:szCs w:val="24"/>
                <w:lang w:val="en-US"/>
              </w:rPr>
            </w:pPr>
          </w:p>
        </w:tc>
        <w:tc>
          <w:tcPr>
            <w:tcW w:w="1593" w:type="dxa"/>
          </w:tcPr>
          <w:p w:rsidR="00EA5DD6" w:rsidRPr="008A189E" w:rsidRDefault="00EA5DD6" w:rsidP="0000749D">
            <w:pPr>
              <w:spacing w:line="360" w:lineRule="auto"/>
              <w:jc w:val="both"/>
              <w:rPr>
                <w:rFonts w:cstheme="minorHAnsi"/>
                <w:sz w:val="24"/>
                <w:szCs w:val="24"/>
              </w:rPr>
            </w:pPr>
          </w:p>
        </w:tc>
        <w:tc>
          <w:tcPr>
            <w:tcW w:w="1542" w:type="dxa"/>
          </w:tcPr>
          <w:p w:rsidR="00EA5DD6" w:rsidRPr="008A189E" w:rsidRDefault="00EA5DD6" w:rsidP="0000749D">
            <w:pPr>
              <w:spacing w:line="360" w:lineRule="auto"/>
              <w:jc w:val="both"/>
              <w:rPr>
                <w:rFonts w:cstheme="minorHAnsi"/>
                <w:sz w:val="24"/>
                <w:szCs w:val="24"/>
              </w:rPr>
            </w:pPr>
          </w:p>
        </w:tc>
        <w:tc>
          <w:tcPr>
            <w:tcW w:w="1548" w:type="dxa"/>
          </w:tcPr>
          <w:p w:rsidR="00EA5DD6" w:rsidRPr="008A189E" w:rsidRDefault="00EA5DD6" w:rsidP="0000749D">
            <w:pPr>
              <w:spacing w:line="360" w:lineRule="auto"/>
              <w:jc w:val="both"/>
              <w:rPr>
                <w:rFonts w:cstheme="minorHAnsi"/>
                <w:sz w:val="24"/>
                <w:szCs w:val="24"/>
              </w:rPr>
            </w:pPr>
          </w:p>
        </w:tc>
        <w:tc>
          <w:tcPr>
            <w:tcW w:w="1507" w:type="dxa"/>
          </w:tcPr>
          <w:p w:rsidR="00EA5DD6" w:rsidRPr="008A189E" w:rsidRDefault="00EA5DD6" w:rsidP="0000749D">
            <w:pPr>
              <w:spacing w:line="360" w:lineRule="auto"/>
              <w:jc w:val="both"/>
              <w:rPr>
                <w:rFonts w:cstheme="minorHAnsi"/>
                <w:sz w:val="24"/>
                <w:szCs w:val="24"/>
              </w:rPr>
            </w:pPr>
          </w:p>
        </w:tc>
        <w:tc>
          <w:tcPr>
            <w:tcW w:w="1497" w:type="dxa"/>
          </w:tcPr>
          <w:p w:rsidR="00EA5DD6" w:rsidRPr="008A189E" w:rsidRDefault="00EA5DD6" w:rsidP="0000749D">
            <w:pPr>
              <w:spacing w:line="360" w:lineRule="auto"/>
              <w:jc w:val="both"/>
              <w:rPr>
                <w:rFonts w:cstheme="minorHAnsi"/>
                <w:sz w:val="24"/>
                <w:szCs w:val="24"/>
              </w:rPr>
            </w:pPr>
          </w:p>
        </w:tc>
      </w:tr>
      <w:tr w:rsidR="00EA5DD6" w:rsidRPr="008A189E" w:rsidTr="00EA5DD6">
        <w:trPr>
          <w:trHeight w:val="682"/>
        </w:trPr>
        <w:tc>
          <w:tcPr>
            <w:tcW w:w="1491" w:type="dxa"/>
          </w:tcPr>
          <w:p w:rsidR="00EA5DD6" w:rsidRPr="008A189E" w:rsidRDefault="00EA5DD6" w:rsidP="0000749D">
            <w:pPr>
              <w:spacing w:line="360" w:lineRule="auto"/>
              <w:jc w:val="both"/>
              <w:rPr>
                <w:rFonts w:cstheme="minorHAnsi"/>
                <w:sz w:val="24"/>
                <w:szCs w:val="24"/>
                <w:lang w:val="en-US"/>
              </w:rPr>
            </w:pPr>
          </w:p>
        </w:tc>
        <w:tc>
          <w:tcPr>
            <w:tcW w:w="1593" w:type="dxa"/>
          </w:tcPr>
          <w:p w:rsidR="00EA5DD6" w:rsidRPr="008A189E" w:rsidRDefault="00EA5DD6" w:rsidP="0000749D">
            <w:pPr>
              <w:spacing w:line="360" w:lineRule="auto"/>
              <w:jc w:val="both"/>
              <w:rPr>
                <w:rFonts w:cstheme="minorHAnsi"/>
                <w:sz w:val="24"/>
                <w:szCs w:val="24"/>
              </w:rPr>
            </w:pPr>
          </w:p>
        </w:tc>
        <w:tc>
          <w:tcPr>
            <w:tcW w:w="1542" w:type="dxa"/>
          </w:tcPr>
          <w:p w:rsidR="00EA5DD6" w:rsidRPr="008A189E" w:rsidRDefault="00EA5DD6" w:rsidP="0000749D">
            <w:pPr>
              <w:spacing w:line="360" w:lineRule="auto"/>
              <w:jc w:val="both"/>
              <w:rPr>
                <w:rFonts w:cstheme="minorHAnsi"/>
                <w:sz w:val="24"/>
                <w:szCs w:val="24"/>
              </w:rPr>
            </w:pPr>
          </w:p>
        </w:tc>
        <w:tc>
          <w:tcPr>
            <w:tcW w:w="1548" w:type="dxa"/>
          </w:tcPr>
          <w:p w:rsidR="00EA5DD6" w:rsidRPr="008A189E" w:rsidRDefault="00EA5DD6" w:rsidP="0000749D">
            <w:pPr>
              <w:spacing w:line="360" w:lineRule="auto"/>
              <w:jc w:val="both"/>
              <w:rPr>
                <w:rFonts w:cstheme="minorHAnsi"/>
                <w:sz w:val="24"/>
                <w:szCs w:val="24"/>
              </w:rPr>
            </w:pPr>
          </w:p>
        </w:tc>
        <w:tc>
          <w:tcPr>
            <w:tcW w:w="1507" w:type="dxa"/>
          </w:tcPr>
          <w:p w:rsidR="00EA5DD6" w:rsidRPr="008A189E" w:rsidRDefault="00EA5DD6" w:rsidP="0000749D">
            <w:pPr>
              <w:spacing w:line="360" w:lineRule="auto"/>
              <w:jc w:val="both"/>
              <w:rPr>
                <w:rFonts w:cstheme="minorHAnsi"/>
                <w:sz w:val="24"/>
                <w:szCs w:val="24"/>
              </w:rPr>
            </w:pPr>
          </w:p>
        </w:tc>
        <w:tc>
          <w:tcPr>
            <w:tcW w:w="1497" w:type="dxa"/>
          </w:tcPr>
          <w:p w:rsidR="00EA5DD6" w:rsidRPr="008A189E" w:rsidRDefault="00EA5DD6" w:rsidP="0000749D">
            <w:pPr>
              <w:spacing w:line="360" w:lineRule="auto"/>
              <w:jc w:val="both"/>
              <w:rPr>
                <w:rFonts w:cstheme="minorHAnsi"/>
                <w:sz w:val="24"/>
                <w:szCs w:val="24"/>
              </w:rPr>
            </w:pPr>
          </w:p>
        </w:tc>
      </w:tr>
    </w:tbl>
    <w:p w:rsidR="00E27623" w:rsidRDefault="00E27623" w:rsidP="00E27623">
      <w:pPr>
        <w:spacing w:after="0" w:line="360" w:lineRule="auto"/>
        <w:ind w:firstLine="567"/>
        <w:jc w:val="both"/>
        <w:rPr>
          <w:rFonts w:cstheme="minorHAnsi"/>
          <w:b/>
          <w:sz w:val="24"/>
          <w:szCs w:val="24"/>
        </w:rPr>
      </w:pPr>
    </w:p>
    <w:p w:rsidR="00E27623" w:rsidRPr="008A189E" w:rsidRDefault="00E27623" w:rsidP="00E27623">
      <w:pPr>
        <w:spacing w:after="0" w:line="360" w:lineRule="auto"/>
        <w:ind w:firstLine="567"/>
        <w:jc w:val="both"/>
        <w:rPr>
          <w:rFonts w:cstheme="minorHAnsi"/>
          <w:sz w:val="24"/>
          <w:szCs w:val="24"/>
        </w:rPr>
      </w:pPr>
      <w:proofErr w:type="spellStart"/>
      <w:r w:rsidRPr="008A189E">
        <w:rPr>
          <w:rFonts w:cstheme="minorHAnsi"/>
          <w:b/>
          <w:sz w:val="24"/>
          <w:szCs w:val="24"/>
        </w:rPr>
        <w:t>Милдеттерди</w:t>
      </w:r>
      <w:proofErr w:type="spellEnd"/>
      <w:r w:rsidRPr="008A189E">
        <w:rPr>
          <w:rFonts w:cstheme="minorHAnsi"/>
          <w:b/>
          <w:sz w:val="24"/>
          <w:szCs w:val="24"/>
        </w:rPr>
        <w:t xml:space="preserve"> </w:t>
      </w:r>
      <w:proofErr w:type="spellStart"/>
      <w:r w:rsidRPr="008A189E">
        <w:rPr>
          <w:rFonts w:cstheme="minorHAnsi"/>
          <w:b/>
          <w:sz w:val="24"/>
          <w:szCs w:val="24"/>
        </w:rPr>
        <w:t>бѳлүштүрүү</w:t>
      </w:r>
      <w:proofErr w:type="spellEnd"/>
      <w:r w:rsidRPr="008A189E">
        <w:rPr>
          <w:rFonts w:cstheme="minorHAnsi"/>
          <w:b/>
          <w:sz w:val="24"/>
          <w:szCs w:val="24"/>
        </w:rPr>
        <w:t xml:space="preserve"> </w:t>
      </w:r>
      <w:proofErr w:type="spellStart"/>
      <w:r w:rsidRPr="008A189E">
        <w:rPr>
          <w:rFonts w:cstheme="minorHAnsi"/>
          <w:b/>
          <w:sz w:val="24"/>
          <w:szCs w:val="24"/>
        </w:rPr>
        <w:t>жана</w:t>
      </w:r>
      <w:proofErr w:type="spellEnd"/>
      <w:r w:rsidRPr="008A189E">
        <w:rPr>
          <w:rFonts w:cstheme="minorHAnsi"/>
          <w:b/>
          <w:sz w:val="24"/>
          <w:szCs w:val="24"/>
        </w:rPr>
        <w:t xml:space="preserve"> </w:t>
      </w:r>
      <w:proofErr w:type="spellStart"/>
      <w:r w:rsidRPr="008A189E">
        <w:rPr>
          <w:rFonts w:cstheme="minorHAnsi"/>
          <w:b/>
          <w:sz w:val="24"/>
          <w:szCs w:val="24"/>
        </w:rPr>
        <w:t>милдеттерди</w:t>
      </w:r>
      <w:proofErr w:type="spellEnd"/>
      <w:r w:rsidRPr="008A189E">
        <w:rPr>
          <w:rFonts w:cstheme="minorHAnsi"/>
          <w:b/>
          <w:sz w:val="24"/>
          <w:szCs w:val="24"/>
        </w:rPr>
        <w:t xml:space="preserve"> </w:t>
      </w:r>
      <w:proofErr w:type="spellStart"/>
      <w:r w:rsidRPr="008A189E">
        <w:rPr>
          <w:rFonts w:cstheme="minorHAnsi"/>
          <w:b/>
          <w:sz w:val="24"/>
          <w:szCs w:val="24"/>
        </w:rPr>
        <w:t>аткаруу</w:t>
      </w:r>
      <w:proofErr w:type="spellEnd"/>
      <w:r w:rsidRPr="008A189E">
        <w:rPr>
          <w:rFonts w:cstheme="minorHAnsi"/>
          <w:b/>
          <w:sz w:val="24"/>
          <w:szCs w:val="24"/>
        </w:rPr>
        <w:t>.</w:t>
      </w:r>
      <w:r w:rsidRPr="008A189E">
        <w:rPr>
          <w:rFonts w:cstheme="minorHAnsi"/>
          <w:sz w:val="24"/>
          <w:szCs w:val="24"/>
        </w:rPr>
        <w:t xml:space="preserve"> </w:t>
      </w:r>
      <w:proofErr w:type="spellStart"/>
      <w:r w:rsidRPr="008A189E">
        <w:rPr>
          <w:rFonts w:cstheme="minorHAnsi"/>
          <w:sz w:val="24"/>
          <w:szCs w:val="24"/>
        </w:rPr>
        <w:t>Топто</w:t>
      </w:r>
      <w:proofErr w:type="spellEnd"/>
      <w:r w:rsidRPr="008A189E">
        <w:rPr>
          <w:rFonts w:cstheme="minorHAnsi"/>
          <w:sz w:val="24"/>
          <w:szCs w:val="24"/>
        </w:rPr>
        <w:t xml:space="preserve"> </w:t>
      </w:r>
      <w:proofErr w:type="spellStart"/>
      <w:r w:rsidRPr="008A189E">
        <w:rPr>
          <w:rFonts w:cstheme="minorHAnsi"/>
          <w:sz w:val="24"/>
          <w:szCs w:val="24"/>
        </w:rPr>
        <w:t>милдеттерди</w:t>
      </w:r>
      <w:proofErr w:type="spellEnd"/>
      <w:r w:rsidRPr="008A189E">
        <w:rPr>
          <w:rFonts w:cstheme="minorHAnsi"/>
          <w:sz w:val="24"/>
          <w:szCs w:val="24"/>
        </w:rPr>
        <w:t xml:space="preserve"> </w:t>
      </w:r>
      <w:proofErr w:type="spellStart"/>
      <w:r w:rsidRPr="008A189E">
        <w:rPr>
          <w:rFonts w:cstheme="minorHAnsi"/>
          <w:sz w:val="24"/>
          <w:szCs w:val="24"/>
        </w:rPr>
        <w:t>бөлүштүрүүдө</w:t>
      </w:r>
      <w:proofErr w:type="spellEnd"/>
      <w:r w:rsidRPr="008A189E">
        <w:rPr>
          <w:rFonts w:cstheme="minorHAnsi"/>
          <w:sz w:val="24"/>
          <w:szCs w:val="24"/>
        </w:rPr>
        <w:t xml:space="preserve"> ар </w:t>
      </w:r>
      <w:proofErr w:type="spellStart"/>
      <w:r w:rsidRPr="008A189E">
        <w:rPr>
          <w:rFonts w:cstheme="minorHAnsi"/>
          <w:sz w:val="24"/>
          <w:szCs w:val="24"/>
        </w:rPr>
        <w:t>бир</w:t>
      </w:r>
      <w:proofErr w:type="spellEnd"/>
      <w:r w:rsidRPr="008A189E">
        <w:rPr>
          <w:rFonts w:cstheme="minorHAnsi"/>
          <w:sz w:val="24"/>
          <w:szCs w:val="24"/>
        </w:rPr>
        <w:t xml:space="preserve"> топтун </w:t>
      </w:r>
      <w:proofErr w:type="spellStart"/>
      <w:r w:rsidRPr="008A189E">
        <w:rPr>
          <w:rFonts w:cstheme="minorHAnsi"/>
          <w:sz w:val="24"/>
          <w:szCs w:val="24"/>
        </w:rPr>
        <w:t>мүчѳлѳрүнүн</w:t>
      </w:r>
      <w:proofErr w:type="spellEnd"/>
      <w:r w:rsidRPr="008A189E">
        <w:rPr>
          <w:rFonts w:cstheme="minorHAnsi"/>
          <w:sz w:val="24"/>
          <w:szCs w:val="24"/>
        </w:rPr>
        <w:t xml:space="preserve"> </w:t>
      </w:r>
      <w:proofErr w:type="spellStart"/>
      <w:r w:rsidRPr="008A189E">
        <w:rPr>
          <w:rFonts w:cstheme="minorHAnsi"/>
          <w:sz w:val="24"/>
          <w:szCs w:val="24"/>
        </w:rPr>
        <w:t>күчтүү</w:t>
      </w:r>
      <w:proofErr w:type="spellEnd"/>
      <w:r w:rsidRPr="008A189E">
        <w:rPr>
          <w:rFonts w:cstheme="minorHAnsi"/>
          <w:sz w:val="24"/>
          <w:szCs w:val="24"/>
        </w:rPr>
        <w:t xml:space="preserve"> </w:t>
      </w:r>
      <w:proofErr w:type="spellStart"/>
      <w:r w:rsidRPr="008A189E">
        <w:rPr>
          <w:rFonts w:cstheme="minorHAnsi"/>
          <w:sz w:val="24"/>
          <w:szCs w:val="24"/>
        </w:rPr>
        <w:t>жактарын</w:t>
      </w:r>
      <w:proofErr w:type="spellEnd"/>
      <w:r w:rsidRPr="008A189E">
        <w:rPr>
          <w:rFonts w:cstheme="minorHAnsi"/>
          <w:sz w:val="24"/>
          <w:szCs w:val="24"/>
        </w:rPr>
        <w:t xml:space="preserve"> </w:t>
      </w:r>
      <w:proofErr w:type="spellStart"/>
      <w:r w:rsidRPr="008A189E">
        <w:rPr>
          <w:rFonts w:cstheme="minorHAnsi"/>
          <w:sz w:val="24"/>
          <w:szCs w:val="24"/>
        </w:rPr>
        <w:t>эске</w:t>
      </w:r>
      <w:proofErr w:type="spellEnd"/>
      <w:r w:rsidRPr="008A189E">
        <w:rPr>
          <w:rFonts w:cstheme="minorHAnsi"/>
          <w:sz w:val="24"/>
          <w:szCs w:val="24"/>
        </w:rPr>
        <w:t xml:space="preserve"> </w:t>
      </w:r>
      <w:proofErr w:type="spellStart"/>
      <w:r w:rsidRPr="008A189E">
        <w:rPr>
          <w:rFonts w:cstheme="minorHAnsi"/>
          <w:sz w:val="24"/>
          <w:szCs w:val="24"/>
        </w:rPr>
        <w:t>алуу</w:t>
      </w:r>
      <w:proofErr w:type="spellEnd"/>
      <w:r w:rsidRPr="008A189E">
        <w:rPr>
          <w:rFonts w:cstheme="minorHAnsi"/>
          <w:sz w:val="24"/>
          <w:szCs w:val="24"/>
        </w:rPr>
        <w:t xml:space="preserve"> зарыл</w:t>
      </w:r>
      <w:r>
        <w:rPr>
          <w:rFonts w:cstheme="minorHAnsi"/>
          <w:sz w:val="24"/>
          <w:szCs w:val="24"/>
        </w:rPr>
        <w:t>.</w:t>
      </w:r>
      <w:r w:rsidRPr="008A189E">
        <w:rPr>
          <w:rFonts w:cstheme="minorHAnsi"/>
          <w:sz w:val="24"/>
          <w:szCs w:val="24"/>
        </w:rPr>
        <w:t xml:space="preserve"> </w:t>
      </w:r>
    </w:p>
    <w:p w:rsidR="00E27623" w:rsidRPr="008A189E" w:rsidRDefault="00E27623" w:rsidP="00E27623">
      <w:pPr>
        <w:spacing w:after="0" w:line="360" w:lineRule="auto"/>
        <w:ind w:firstLine="567"/>
        <w:jc w:val="both"/>
        <w:rPr>
          <w:rFonts w:cstheme="minorHAnsi"/>
          <w:sz w:val="24"/>
          <w:szCs w:val="24"/>
          <w:lang w:val="ky-KG"/>
        </w:rPr>
      </w:pPr>
      <w:r w:rsidRPr="008A189E">
        <w:rPr>
          <w:rFonts w:cstheme="minorHAnsi"/>
          <w:b/>
          <w:sz w:val="24"/>
          <w:szCs w:val="24"/>
          <w:lang w:val="ky-KG"/>
        </w:rPr>
        <w:t>«Жүрүм-турум маданияты».</w:t>
      </w:r>
      <w:r w:rsidRPr="008A189E">
        <w:rPr>
          <w:rFonts w:cstheme="minorHAnsi"/>
          <w:sz w:val="24"/>
          <w:szCs w:val="24"/>
          <w:lang w:val="ky-KG"/>
        </w:rPr>
        <w:t xml:space="preserve"> «Жүрүм-турум маданияты» параметрин талкуулоо менен, тѳмѳнкү билгичтиктерди калыптандыруунун маанисине кѳӊүл буруу керек: активдүү угуу (дене, кыймылы менен, көңүл бурууну кѳрсѳтүү, тактоочу суроолорду берүү, сѳздү бузбоо), башкаларды капа кылбастан өзүнүн оюн сылык билдирүү, тема боюнча сунуштарды берүү, сынды түшүнүүнү жакшыртуу каалоосу катары кабыл алуу, бирок ошол эле учурда адамдарды эмес, маалыматты сындай билүүгѳ, регламентти сактоого үйрѳнүү.</w:t>
      </w:r>
    </w:p>
    <w:p w:rsidR="00E27623" w:rsidRPr="008A189E" w:rsidRDefault="00E27623" w:rsidP="00E27623">
      <w:pPr>
        <w:spacing w:after="0" w:line="360" w:lineRule="auto"/>
        <w:ind w:firstLine="567"/>
        <w:jc w:val="both"/>
        <w:rPr>
          <w:rFonts w:cstheme="minorHAnsi"/>
          <w:sz w:val="24"/>
          <w:szCs w:val="24"/>
          <w:lang w:val="ky-KG"/>
        </w:rPr>
      </w:pPr>
      <w:r w:rsidRPr="008A189E">
        <w:rPr>
          <w:rFonts w:cstheme="minorHAnsi"/>
          <w:b/>
          <w:sz w:val="24"/>
          <w:szCs w:val="24"/>
          <w:lang w:val="ky-KG"/>
        </w:rPr>
        <w:t>«Мазмунду өздөштүрүү».</w:t>
      </w:r>
      <w:r w:rsidRPr="008A189E">
        <w:rPr>
          <w:rFonts w:cstheme="minorHAnsi"/>
          <w:sz w:val="24"/>
          <w:szCs w:val="24"/>
          <w:lang w:val="ky-KG"/>
        </w:rPr>
        <w:t xml:space="preserve"> «Мазмунду өздөштүрүү» параметри топтун бардык катышуучулары өздөштүрүлө турган материалды түшүнгөнүн далилдей турган чен-өлчөмдөрдүн тизмесин камтыйт. </w:t>
      </w:r>
    </w:p>
    <w:p w:rsidR="00E27623" w:rsidRPr="008A189E" w:rsidRDefault="00E27623" w:rsidP="00E27623">
      <w:pPr>
        <w:spacing w:after="0" w:line="360" w:lineRule="auto"/>
        <w:ind w:firstLine="567"/>
        <w:jc w:val="both"/>
        <w:rPr>
          <w:rFonts w:cstheme="minorHAnsi"/>
          <w:sz w:val="24"/>
          <w:szCs w:val="24"/>
          <w:lang w:val="ky-KG"/>
        </w:rPr>
      </w:pPr>
      <w:r w:rsidRPr="008A189E">
        <w:rPr>
          <w:rFonts w:cstheme="minorHAnsi"/>
          <w:b/>
          <w:sz w:val="24"/>
          <w:szCs w:val="24"/>
          <w:lang w:val="ky-KG"/>
        </w:rPr>
        <w:t>«Ѳз ара жардам берүү жана колдоо».</w:t>
      </w:r>
      <w:r w:rsidRPr="008A189E">
        <w:rPr>
          <w:rFonts w:cstheme="minorHAnsi"/>
          <w:sz w:val="24"/>
          <w:szCs w:val="24"/>
          <w:lang w:val="ky-KG"/>
        </w:rPr>
        <w:t xml:space="preserve"> «Ѳз ара жардам берүү жана колдоо» параметрин талкуулоодо колдоонун ар кандай түрлѳрү жѳнүндѳ сүйлѳшсѳ болот:</w:t>
      </w:r>
      <w:r>
        <w:rPr>
          <w:rFonts w:cstheme="minorHAnsi"/>
          <w:sz w:val="24"/>
          <w:szCs w:val="24"/>
          <w:lang w:val="ky-KG"/>
        </w:rPr>
        <w:t xml:space="preserve"> </w:t>
      </w:r>
      <w:r w:rsidRPr="008A189E">
        <w:rPr>
          <w:rFonts w:cstheme="minorHAnsi"/>
          <w:sz w:val="24"/>
          <w:szCs w:val="24"/>
          <w:lang w:val="ky-KG"/>
        </w:rPr>
        <w:t xml:space="preserve">эмоционалдык (кээде жылмаюу же кол кысуу эле жеткиликтүү болот), интеллектуалдуу (нускамадагы, тексттеги түшүнүксүз учурларды түшүндүрүү), практикалык (керектүү карандашты табуу, отургучту жылдыруу ж.б.). </w:t>
      </w:r>
    </w:p>
    <w:p w:rsidR="00721D52" w:rsidRPr="00E27623" w:rsidRDefault="00721D52">
      <w:pPr>
        <w:rPr>
          <w:lang w:val="ky-KG"/>
        </w:rPr>
      </w:pPr>
    </w:p>
    <w:sectPr w:rsidR="00721D52" w:rsidRPr="00E27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8B"/>
    <w:rsid w:val="0009469B"/>
    <w:rsid w:val="001D545E"/>
    <w:rsid w:val="003F00D0"/>
    <w:rsid w:val="0043038B"/>
    <w:rsid w:val="00721D52"/>
    <w:rsid w:val="00E27623"/>
    <w:rsid w:val="00E84761"/>
    <w:rsid w:val="00EA5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D7E35-D8B8-45CB-B597-AE5FF715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1150</Characters>
  <Application>Microsoft Office Word</Application>
  <DocSecurity>0</DocSecurity>
  <Lines>9</Lines>
  <Paragraphs>2</Paragraphs>
  <ScaleCrop>false</ScaleCrop>
  <Company>HOME</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2020-04-15T14:48:00Z</dcterms:created>
  <dcterms:modified xsi:type="dcterms:W3CDTF">2020-04-15T14:52:00Z</dcterms:modified>
</cp:coreProperties>
</file>